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r w:rsidRPr="00EA008B">
        <w:rPr>
          <w:i/>
          <w:sz w:val="28"/>
          <w:szCs w:val="28"/>
        </w:rPr>
        <w:t>Борис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Годунов». Маленькие трагедии.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Горький. «Мои университеты».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>Евгения Гранде».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  <w:bookmarkStart w:id="0" w:name="_GoBack"/>
      <w:bookmarkEnd w:id="0"/>
    </w:p>
    <w:sectPr w:rsidR="00EA008B" w:rsidRPr="00EA008B" w:rsidSect="00D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02494"/>
    <w:rsid w:val="00AE16F1"/>
    <w:rsid w:val="00CD4837"/>
    <w:rsid w:val="00DB27A7"/>
    <w:rsid w:val="00E512F4"/>
    <w:rsid w:val="00E6373B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2091-1D92-4A46-A09E-EB6A739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Юлия</cp:lastModifiedBy>
  <cp:revision>4</cp:revision>
  <dcterms:created xsi:type="dcterms:W3CDTF">2020-05-13T11:02:00Z</dcterms:created>
  <dcterms:modified xsi:type="dcterms:W3CDTF">2024-05-20T08:16:00Z</dcterms:modified>
</cp:coreProperties>
</file>